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10F10" w14:textId="77777777" w:rsidR="002F0D94" w:rsidRDefault="002F0D94" w:rsidP="002F0D94">
      <w:pPr>
        <w:rPr>
          <w:b/>
          <w:bCs/>
          <w:u w:val="single"/>
        </w:rPr>
      </w:pPr>
      <w:r>
        <w:rPr>
          <w:b/>
          <w:bCs/>
          <w:u w:val="single"/>
        </w:rPr>
        <w:t>Tweets:</w:t>
      </w:r>
    </w:p>
    <w:p w14:paraId="3BFBA730" w14:textId="77777777" w:rsidR="002F0D94" w:rsidRDefault="002F0D94" w:rsidP="002F0D94"/>
    <w:p w14:paraId="4049B621" w14:textId="1FE5D31F" w:rsidR="002F0D94" w:rsidRDefault="002F0D94" w:rsidP="002F0D94">
      <w:r>
        <w:t>Join the free webinar “</w:t>
      </w:r>
      <w:bookmarkStart w:id="0" w:name="_Hlk13747082"/>
      <w:bookmarkStart w:id="1" w:name="_Hlk13746328"/>
      <w:r>
        <w:t xml:space="preserve">Customer-First Cyber Insurance: Why Collaboration with Brokers &amp; Clients is Key” </w:t>
      </w:r>
      <w:bookmarkEnd w:id="0"/>
      <w:r>
        <w:t>(July 30, 11am ET),</w:t>
      </w:r>
      <w:r>
        <w:rPr>
          <w:b/>
          <w:bCs/>
        </w:rPr>
        <w:t xml:space="preserve"> </w:t>
      </w:r>
      <w:bookmarkEnd w:id="1"/>
      <w:r>
        <w:t xml:space="preserve">with Allianz, USI Insurance Services and Lockton. </w:t>
      </w:r>
      <w:hyperlink r:id="rId5" w:history="1">
        <w:r w:rsidR="00984768">
          <w:rPr>
            <w:rStyle w:val="Hyperlink"/>
          </w:rPr>
          <w:t>http://bit.ly/2YiUSZR</w:t>
        </w:r>
      </w:hyperlink>
      <w:r>
        <w:t xml:space="preserve"> #cyber #insurance #webinar</w:t>
      </w:r>
    </w:p>
    <w:p w14:paraId="66DCD3B9" w14:textId="77777777" w:rsidR="002F0D94" w:rsidRDefault="002F0D94" w:rsidP="002F0D94"/>
    <w:p w14:paraId="40B341D7" w14:textId="1146B36C" w:rsidR="002F0D94" w:rsidRDefault="002F0D94" w:rsidP="002F0D94">
      <w:r>
        <w:t xml:space="preserve">Cyber-attacks against organizations have surged from 38% to 53% in the last 12 months (Hiscox). Sign up to the free Insurance Nexus cyber insurance webinar to see how to build cyber products bespoke to the needs of individual customers. </w:t>
      </w:r>
      <w:hyperlink r:id="rId6" w:history="1">
        <w:r w:rsidR="00984768">
          <w:rPr>
            <w:rStyle w:val="Hyperlink"/>
          </w:rPr>
          <w:t>http://bit.ly/2YiUSZR</w:t>
        </w:r>
      </w:hyperlink>
      <w:r>
        <w:t xml:space="preserve"> #cyber #insurance #webinar</w:t>
      </w:r>
    </w:p>
    <w:p w14:paraId="37F1A295" w14:textId="77777777" w:rsidR="002F0D94" w:rsidRDefault="002F0D94" w:rsidP="002F0D94"/>
    <w:p w14:paraId="4BF700ED" w14:textId="4490D7BD" w:rsidR="002F0D94" w:rsidRDefault="002F0D94" w:rsidP="002F0D94">
      <w:r>
        <w:t xml:space="preserve">Want to see how carriers can work with clients to build bespoke cyber insurance solutions? Allianz, USI Insurance Services and Lockton have the answer on our free cyber insurance webinar (July 30, 11am ET) – Sign up here: </w:t>
      </w:r>
      <w:hyperlink r:id="rId7" w:history="1">
        <w:r w:rsidR="00984768">
          <w:rPr>
            <w:rStyle w:val="Hyperlink"/>
          </w:rPr>
          <w:t>http://bit.ly/2YiUSZR</w:t>
        </w:r>
      </w:hyperlink>
    </w:p>
    <w:p w14:paraId="5DEB52EC" w14:textId="77777777" w:rsidR="002F0D94" w:rsidRDefault="002F0D94" w:rsidP="002F0D94"/>
    <w:p w14:paraId="27D904DF" w14:textId="319FCCFB" w:rsidR="002F0D94" w:rsidRDefault="002F0D94" w:rsidP="002F0D94">
      <w:r>
        <w:t xml:space="preserve">Think that insurers are confusing clients with their cyber policies? Learn how to simplify policy language to ease client and broker understanding of policy coverage terms on our free Insurance Nexus cyber insurance webinar: Sign up here: </w:t>
      </w:r>
      <w:hyperlink r:id="rId8" w:history="1">
        <w:r w:rsidR="00984768">
          <w:rPr>
            <w:rStyle w:val="Hyperlink"/>
          </w:rPr>
          <w:t>http://bit.ly/2YiUSZR</w:t>
        </w:r>
      </w:hyperlink>
    </w:p>
    <w:p w14:paraId="4B9CB062" w14:textId="77777777" w:rsidR="002F0D94" w:rsidRDefault="002F0D94" w:rsidP="002F0D94"/>
    <w:p w14:paraId="5527837B" w14:textId="45891EFE" w:rsidR="002F0D94" w:rsidRDefault="002F0D94" w:rsidP="002F0D94">
      <w:r>
        <w:t xml:space="preserve">Allianz, USI Insurance Services and Lockton talk on how to put the customer at the center of cyber insurance on our free Insurance Nexus cyber insurance webinar. Sign up here to listen: </w:t>
      </w:r>
      <w:hyperlink r:id="rId9" w:history="1">
        <w:r w:rsidR="00984768">
          <w:rPr>
            <w:rStyle w:val="Hyperlink"/>
          </w:rPr>
          <w:t>http://bit.ly/2YiUSZR</w:t>
        </w:r>
      </w:hyperlink>
    </w:p>
    <w:p w14:paraId="67EBE464" w14:textId="77777777" w:rsidR="002F0D94" w:rsidRDefault="002F0D94" w:rsidP="002F0D94"/>
    <w:p w14:paraId="5FA5C0F2" w14:textId="77777777" w:rsidR="002F0D94" w:rsidRDefault="002F0D94" w:rsidP="002F0D94"/>
    <w:p w14:paraId="74E7DDFA" w14:textId="77777777" w:rsidR="002F0D94" w:rsidRDefault="002F0D94" w:rsidP="002F0D94">
      <w:pPr>
        <w:rPr>
          <w:b/>
          <w:bCs/>
          <w:u w:val="single"/>
        </w:rPr>
      </w:pPr>
      <w:r>
        <w:rPr>
          <w:b/>
          <w:bCs/>
          <w:u w:val="single"/>
        </w:rPr>
        <w:t>Descriptions</w:t>
      </w:r>
    </w:p>
    <w:p w14:paraId="7E3BA665" w14:textId="77777777" w:rsidR="002F0D94" w:rsidRDefault="002F0D94" w:rsidP="002F0D94"/>
    <w:p w14:paraId="516B6428" w14:textId="77777777" w:rsidR="002F0D94" w:rsidRDefault="002F0D94" w:rsidP="002F0D94">
      <w:pPr>
        <w:rPr>
          <w:b/>
          <w:bCs/>
          <w:u w:val="single"/>
        </w:rPr>
      </w:pPr>
      <w:r>
        <w:rPr>
          <w:b/>
          <w:bCs/>
          <w:u w:val="single"/>
        </w:rPr>
        <w:t>50 Word</w:t>
      </w:r>
    </w:p>
    <w:p w14:paraId="1FEE28ED" w14:textId="77777777" w:rsidR="002F0D94" w:rsidRDefault="002F0D94" w:rsidP="002F0D94">
      <w:pPr>
        <w:spacing w:before="60" w:after="60"/>
        <w:rPr>
          <w:sz w:val="20"/>
          <w:szCs w:val="20"/>
        </w:rPr>
      </w:pPr>
    </w:p>
    <w:p w14:paraId="0EA4D023" w14:textId="77777777" w:rsidR="002F0D94" w:rsidRDefault="002F0D94" w:rsidP="002F0D94">
      <w:bookmarkStart w:id="2" w:name="_Hlk14853861"/>
      <w:r>
        <w:t xml:space="preserve">Join the free Insurance Nexus webinar, </w:t>
      </w:r>
      <w:r>
        <w:rPr>
          <w:b/>
          <w:bCs/>
        </w:rPr>
        <w:t xml:space="preserve">“Customer-First Cyber Insurance: Why Collaboration with Brokers &amp; Clients is Key” </w:t>
      </w:r>
      <w:r>
        <w:t>(July 30, 11am ET)</w:t>
      </w:r>
      <w:bookmarkEnd w:id="2"/>
      <w:r>
        <w:t>.</w:t>
      </w:r>
    </w:p>
    <w:p w14:paraId="63D17F7E" w14:textId="77777777" w:rsidR="002F0D94" w:rsidRDefault="002F0D94" w:rsidP="002F0D94"/>
    <w:p w14:paraId="7714E820" w14:textId="77777777" w:rsidR="002F0D94" w:rsidRDefault="002F0D94" w:rsidP="002F0D94">
      <w:r>
        <w:t>Allianz, USI Insurance and Lockton discuss how can carriers collaborate with brokers and clients to build solutions bespoke to the needs of individual customers.</w:t>
      </w:r>
    </w:p>
    <w:p w14:paraId="781A0E48" w14:textId="77777777" w:rsidR="002F0D94" w:rsidRDefault="002F0D94" w:rsidP="002F0D94"/>
    <w:p w14:paraId="1AA2C756" w14:textId="5A153459" w:rsidR="002F0D94" w:rsidRDefault="002F0D94" w:rsidP="002F0D94">
      <w:r>
        <w:t xml:space="preserve">Sign up here: </w:t>
      </w:r>
      <w:hyperlink r:id="rId10" w:history="1">
        <w:r w:rsidR="00984768">
          <w:rPr>
            <w:rStyle w:val="Hyperlink"/>
          </w:rPr>
          <w:t>http://bit.ly/2YiUSZR</w:t>
        </w:r>
      </w:hyperlink>
      <w:r>
        <w:t xml:space="preserve"> </w:t>
      </w:r>
    </w:p>
    <w:p w14:paraId="71C5E65C" w14:textId="77777777" w:rsidR="002F0D94" w:rsidRDefault="002F0D94" w:rsidP="002F0D94"/>
    <w:p w14:paraId="5023597F" w14:textId="77777777" w:rsidR="002F0D94" w:rsidRDefault="002F0D94" w:rsidP="002F0D94">
      <w:pPr>
        <w:rPr>
          <w:b/>
          <w:bCs/>
          <w:u w:val="single"/>
        </w:rPr>
      </w:pPr>
      <w:r>
        <w:rPr>
          <w:b/>
          <w:bCs/>
        </w:rPr>
        <w:br/>
      </w:r>
      <w:r>
        <w:rPr>
          <w:b/>
          <w:bCs/>
          <w:u w:val="single"/>
        </w:rPr>
        <w:t>100 Word</w:t>
      </w:r>
    </w:p>
    <w:p w14:paraId="772D4390" w14:textId="77777777" w:rsidR="002F0D94" w:rsidRDefault="002F0D94" w:rsidP="002F0D94"/>
    <w:p w14:paraId="1E85D0C5" w14:textId="77777777" w:rsidR="002F0D94" w:rsidRDefault="002F0D94" w:rsidP="002F0D94">
      <w:r>
        <w:t xml:space="preserve">Join the free Insurance Nexus webinar, </w:t>
      </w:r>
      <w:r>
        <w:rPr>
          <w:b/>
          <w:bCs/>
        </w:rPr>
        <w:t xml:space="preserve">“Customer-First Cyber Insurance: Why Collaboration with Brokers &amp; Clients is Key” </w:t>
      </w:r>
      <w:r>
        <w:t>(July 30, 11am ET).</w:t>
      </w:r>
    </w:p>
    <w:p w14:paraId="0EA6C6F3" w14:textId="77777777" w:rsidR="002F0D94" w:rsidRDefault="002F0D94" w:rsidP="002F0D94"/>
    <w:p w14:paraId="2F2B004A" w14:textId="77777777" w:rsidR="002F0D94" w:rsidRDefault="002F0D94" w:rsidP="002F0D94">
      <w:r>
        <w:t>Allianz, USI Insurance and Lockton discuss how can carriers collaborate with brokers and clients to build solutions bespoke to the needs of individual customers.</w:t>
      </w:r>
    </w:p>
    <w:p w14:paraId="1FB6F093" w14:textId="77777777" w:rsidR="002F0D94" w:rsidRDefault="002F0D94" w:rsidP="002F0D94"/>
    <w:p w14:paraId="4837FB23" w14:textId="5AB047C9" w:rsidR="002F0D94" w:rsidRDefault="002F0D94" w:rsidP="002F0D94">
      <w:r>
        <w:t xml:space="preserve">Sign up for free here: </w:t>
      </w:r>
      <w:hyperlink r:id="rId11" w:history="1">
        <w:r w:rsidR="00984768">
          <w:rPr>
            <w:rStyle w:val="Hyperlink"/>
          </w:rPr>
          <w:t>http://bit.ly/2YiUSZR</w:t>
        </w:r>
      </w:hyperlink>
      <w:r>
        <w:t xml:space="preserve"> </w:t>
      </w:r>
    </w:p>
    <w:p w14:paraId="26AA4F59" w14:textId="77777777" w:rsidR="002F0D94" w:rsidRDefault="002F0D94" w:rsidP="002F0D94">
      <w:pPr>
        <w:rPr>
          <w:b/>
          <w:bCs/>
        </w:rPr>
      </w:pPr>
    </w:p>
    <w:p w14:paraId="6EB2D6CE" w14:textId="77777777" w:rsidR="002F0D94" w:rsidRDefault="002F0D94" w:rsidP="002F0D94">
      <w:pPr>
        <w:rPr>
          <w:b/>
          <w:bCs/>
        </w:rPr>
      </w:pPr>
      <w:r>
        <w:rPr>
          <w:b/>
          <w:bCs/>
        </w:rPr>
        <w:t>Expert Speakers:</w:t>
      </w:r>
    </w:p>
    <w:p w14:paraId="5DE795FE" w14:textId="77777777" w:rsidR="002F0D94" w:rsidRDefault="002F0D94" w:rsidP="002F0D94">
      <w:pPr>
        <w:rPr>
          <w:b/>
          <w:bCs/>
        </w:rPr>
      </w:pPr>
    </w:p>
    <w:p w14:paraId="1872268A" w14:textId="77777777" w:rsidR="002F0D94" w:rsidRDefault="002F0D94" w:rsidP="002F0D94">
      <w:pPr>
        <w:pStyle w:val="ListParagraph"/>
        <w:numPr>
          <w:ilvl w:val="0"/>
          <w:numId w:val="1"/>
        </w:numPr>
        <w:shd w:val="clear" w:color="auto" w:fill="FFFFFF"/>
        <w:autoSpaceDN w:val="0"/>
        <w:rPr>
          <w:rFonts w:eastAsia="Times New Roman"/>
        </w:rPr>
      </w:pPr>
      <w:r>
        <w:rPr>
          <w:rFonts w:eastAsia="Times New Roman"/>
          <w:color w:val="000000"/>
        </w:rPr>
        <w:t xml:space="preserve">Kelly Castriotta, Regional Head, Product Development Leader, </w:t>
      </w:r>
      <w:r>
        <w:rPr>
          <w:rFonts w:eastAsia="Times New Roman"/>
          <w:b/>
          <w:bCs/>
          <w:color w:val="000000"/>
        </w:rPr>
        <w:t xml:space="preserve">Allianz </w:t>
      </w:r>
    </w:p>
    <w:p w14:paraId="6E3D39DF" w14:textId="77777777" w:rsidR="002F0D94" w:rsidRDefault="002F0D94" w:rsidP="002F0D94">
      <w:pPr>
        <w:pStyle w:val="ListParagraph"/>
        <w:numPr>
          <w:ilvl w:val="0"/>
          <w:numId w:val="1"/>
        </w:numPr>
        <w:shd w:val="clear" w:color="auto" w:fill="FFFFFF"/>
        <w:autoSpaceDN w:val="0"/>
        <w:rPr>
          <w:rFonts w:eastAsia="Times New Roman"/>
        </w:rPr>
      </w:pPr>
      <w:r>
        <w:rPr>
          <w:rFonts w:eastAsia="Times New Roman"/>
          <w:color w:val="000000"/>
        </w:rPr>
        <w:t xml:space="preserve">Paul King, SVP &amp; National EPS Technical Director, </w:t>
      </w:r>
      <w:r>
        <w:rPr>
          <w:rFonts w:eastAsia="Times New Roman"/>
          <w:b/>
          <w:bCs/>
          <w:color w:val="000000"/>
        </w:rPr>
        <w:t>USI Insurance Services</w:t>
      </w:r>
      <w:r>
        <w:rPr>
          <w:rFonts w:eastAsia="Times New Roman"/>
          <w:color w:val="000000"/>
        </w:rPr>
        <w:t xml:space="preserve">  </w:t>
      </w:r>
    </w:p>
    <w:p w14:paraId="3DE213A0" w14:textId="77777777" w:rsidR="002F0D94" w:rsidRDefault="002F0D94" w:rsidP="002F0D94">
      <w:pPr>
        <w:pStyle w:val="ListParagraph"/>
        <w:numPr>
          <w:ilvl w:val="0"/>
          <w:numId w:val="1"/>
        </w:numPr>
        <w:autoSpaceDN w:val="0"/>
        <w:rPr>
          <w:rFonts w:eastAsia="Times New Roman"/>
        </w:rPr>
      </w:pPr>
      <w:r>
        <w:rPr>
          <w:rFonts w:eastAsia="Times New Roman"/>
        </w:rPr>
        <w:t xml:space="preserve">Michael Born, VP, Account Executive, </w:t>
      </w:r>
      <w:r>
        <w:rPr>
          <w:rFonts w:eastAsia="Times New Roman"/>
          <w:b/>
          <w:bCs/>
        </w:rPr>
        <w:t xml:space="preserve">Lockton </w:t>
      </w:r>
    </w:p>
    <w:p w14:paraId="2517C575" w14:textId="77777777" w:rsidR="002F0D94" w:rsidRDefault="002F0D94" w:rsidP="002F0D94"/>
    <w:p w14:paraId="1BFED54D" w14:textId="24D277C7" w:rsidR="002F0D94" w:rsidRDefault="002F0D94" w:rsidP="002F0D94">
      <w:r>
        <w:t xml:space="preserve">Sign up for free here: </w:t>
      </w:r>
      <w:hyperlink r:id="rId12" w:history="1">
        <w:r w:rsidR="00984768">
          <w:rPr>
            <w:rStyle w:val="Hyperlink"/>
          </w:rPr>
          <w:t>http://bit.ly/2YiUSZR</w:t>
        </w:r>
      </w:hyperlink>
      <w:bookmarkStart w:id="3" w:name="_GoBack"/>
      <w:bookmarkEnd w:id="3"/>
      <w:r>
        <w:t xml:space="preserve"> </w:t>
      </w:r>
    </w:p>
    <w:p w14:paraId="1A499C81" w14:textId="77777777" w:rsidR="0056783D" w:rsidRDefault="00984768"/>
    <w:sectPr w:rsidR="005678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D94154"/>
    <w:multiLevelType w:val="hybridMultilevel"/>
    <w:tmpl w:val="ED269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D94"/>
    <w:rsid w:val="0005282B"/>
    <w:rsid w:val="002F0D94"/>
    <w:rsid w:val="003622B1"/>
    <w:rsid w:val="003B7E37"/>
    <w:rsid w:val="003E7133"/>
    <w:rsid w:val="005E20FA"/>
    <w:rsid w:val="007228CF"/>
    <w:rsid w:val="008E1C8B"/>
    <w:rsid w:val="00915426"/>
    <w:rsid w:val="00984768"/>
    <w:rsid w:val="00B62327"/>
    <w:rsid w:val="00BA1335"/>
    <w:rsid w:val="00C638A1"/>
    <w:rsid w:val="00C9616F"/>
    <w:rsid w:val="00E24EE3"/>
    <w:rsid w:val="00FE1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31B03"/>
  <w15:chartTrackingRefBased/>
  <w15:docId w15:val="{C5EF6247-E6B2-4D58-9AE8-3ECFA3BA5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D9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D94"/>
    <w:rPr>
      <w:color w:val="0563C1"/>
      <w:u w:val="single"/>
    </w:rPr>
  </w:style>
  <w:style w:type="paragraph" w:styleId="ListParagraph">
    <w:name w:val="List Paragraph"/>
    <w:basedOn w:val="Normal"/>
    <w:uiPriority w:val="34"/>
    <w:qFormat/>
    <w:rsid w:val="002F0D94"/>
    <w:pPr>
      <w:ind w:left="720"/>
    </w:pPr>
  </w:style>
  <w:style w:type="character" w:styleId="FollowedHyperlink">
    <w:name w:val="FollowedHyperlink"/>
    <w:basedOn w:val="DefaultParagraphFont"/>
    <w:uiPriority w:val="99"/>
    <w:semiHidden/>
    <w:unhideWhenUsed/>
    <w:rsid w:val="000528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33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YiUSZ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2YiUSZR" TargetMode="External"/><Relationship Id="rId12" Type="http://schemas.openxmlformats.org/officeDocument/2006/relationships/hyperlink" Target="http://bit.ly/2YiUSZ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2YiUSZR" TargetMode="External"/><Relationship Id="rId11" Type="http://schemas.openxmlformats.org/officeDocument/2006/relationships/hyperlink" Target="http://bit.ly/2YiUSZR" TargetMode="External"/><Relationship Id="rId5" Type="http://schemas.openxmlformats.org/officeDocument/2006/relationships/hyperlink" Target="http://bit.ly/2YiUSZR" TargetMode="External"/><Relationship Id="rId10" Type="http://schemas.openxmlformats.org/officeDocument/2006/relationships/hyperlink" Target="http://bit.ly/2YiUSZR" TargetMode="External"/><Relationship Id="rId4" Type="http://schemas.openxmlformats.org/officeDocument/2006/relationships/webSettings" Target="webSettings.xml"/><Relationship Id="rId9" Type="http://schemas.openxmlformats.org/officeDocument/2006/relationships/hyperlink" Target="http://bit.ly/2YiUSZ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Dovile Nastopkaite</dc:creator>
  <cp:keywords/>
  <dc:description/>
  <cp:lastModifiedBy>Dovile Nastopkaite</cp:lastModifiedBy>
  <cp:revision>7</cp:revision>
  <dcterms:created xsi:type="dcterms:W3CDTF">2019-07-26T13:15:00Z</dcterms:created>
  <dcterms:modified xsi:type="dcterms:W3CDTF">2019-07-26T13:25:00Z</dcterms:modified>
</cp:coreProperties>
</file>